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AE3" w:rsidRDefault="007123DA" w:rsidP="007123DA">
      <w:pPr>
        <w:jc w:val="both"/>
        <w:rPr>
          <w:lang w:val="it-IT"/>
        </w:rPr>
      </w:pPr>
      <w:r>
        <w:rPr>
          <w:lang w:val="it-IT"/>
        </w:rPr>
        <w:t>L</w:t>
      </w:r>
      <w:r w:rsidRPr="007123DA">
        <w:rPr>
          <w:lang w:val="it-IT"/>
        </w:rPr>
        <w:t>o studio “</w:t>
      </w:r>
      <w:r w:rsidRPr="007123DA">
        <w:rPr>
          <w:i/>
          <w:lang w:val="it-IT"/>
        </w:rPr>
        <w:t xml:space="preserve">Eps8 </w:t>
      </w:r>
      <w:proofErr w:type="spellStart"/>
      <w:r w:rsidRPr="007123DA">
        <w:rPr>
          <w:i/>
          <w:lang w:val="it-IT"/>
        </w:rPr>
        <w:t>controls</w:t>
      </w:r>
      <w:proofErr w:type="spellEnd"/>
      <w:r w:rsidRPr="007123DA">
        <w:rPr>
          <w:i/>
          <w:lang w:val="it-IT"/>
        </w:rPr>
        <w:t xml:space="preserve"> </w:t>
      </w:r>
      <w:proofErr w:type="spellStart"/>
      <w:r w:rsidRPr="007123DA">
        <w:rPr>
          <w:i/>
          <w:lang w:val="it-IT"/>
        </w:rPr>
        <w:t>dendritic</w:t>
      </w:r>
      <w:proofErr w:type="spellEnd"/>
      <w:r w:rsidRPr="007123DA">
        <w:rPr>
          <w:i/>
          <w:lang w:val="it-IT"/>
        </w:rPr>
        <w:t xml:space="preserve"> spine </w:t>
      </w:r>
      <w:proofErr w:type="spellStart"/>
      <w:r w:rsidRPr="007123DA">
        <w:rPr>
          <w:i/>
          <w:lang w:val="it-IT"/>
        </w:rPr>
        <w:t>density</w:t>
      </w:r>
      <w:proofErr w:type="spellEnd"/>
      <w:r w:rsidRPr="007123DA">
        <w:rPr>
          <w:i/>
          <w:lang w:val="it-IT"/>
        </w:rPr>
        <w:t xml:space="preserve"> and </w:t>
      </w:r>
      <w:proofErr w:type="spellStart"/>
      <w:r w:rsidRPr="007123DA">
        <w:rPr>
          <w:i/>
          <w:lang w:val="it-IT"/>
        </w:rPr>
        <w:t>synaptic</w:t>
      </w:r>
      <w:proofErr w:type="spellEnd"/>
      <w:r w:rsidRPr="007123DA">
        <w:rPr>
          <w:i/>
          <w:lang w:val="it-IT"/>
        </w:rPr>
        <w:t xml:space="preserve"> </w:t>
      </w:r>
      <w:proofErr w:type="spellStart"/>
      <w:r w:rsidRPr="007123DA">
        <w:rPr>
          <w:i/>
          <w:lang w:val="it-IT"/>
        </w:rPr>
        <w:t>plasticity</w:t>
      </w:r>
      <w:proofErr w:type="spellEnd"/>
      <w:r w:rsidRPr="007123DA">
        <w:rPr>
          <w:i/>
          <w:lang w:val="it-IT"/>
        </w:rPr>
        <w:t xml:space="preserve"> </w:t>
      </w:r>
      <w:proofErr w:type="spellStart"/>
      <w:r w:rsidRPr="007123DA">
        <w:rPr>
          <w:i/>
          <w:lang w:val="it-IT"/>
        </w:rPr>
        <w:t>through</w:t>
      </w:r>
      <w:proofErr w:type="spellEnd"/>
      <w:r w:rsidRPr="007123DA">
        <w:rPr>
          <w:i/>
          <w:lang w:val="it-IT"/>
        </w:rPr>
        <w:t xml:space="preserve"> </w:t>
      </w:r>
      <w:proofErr w:type="spellStart"/>
      <w:r w:rsidRPr="007123DA">
        <w:rPr>
          <w:i/>
          <w:lang w:val="it-IT"/>
        </w:rPr>
        <w:t>its</w:t>
      </w:r>
      <w:proofErr w:type="spellEnd"/>
      <w:r w:rsidRPr="007123DA">
        <w:rPr>
          <w:i/>
          <w:lang w:val="it-IT"/>
        </w:rPr>
        <w:t xml:space="preserve"> </w:t>
      </w:r>
      <w:proofErr w:type="spellStart"/>
      <w:r w:rsidRPr="007123DA">
        <w:rPr>
          <w:i/>
          <w:lang w:val="it-IT"/>
        </w:rPr>
        <w:t>actin-capping</w:t>
      </w:r>
      <w:proofErr w:type="spellEnd"/>
      <w:r w:rsidRPr="007123DA">
        <w:rPr>
          <w:i/>
          <w:lang w:val="it-IT"/>
        </w:rPr>
        <w:t xml:space="preserve"> </w:t>
      </w:r>
      <w:proofErr w:type="spellStart"/>
      <w:r w:rsidRPr="007123DA">
        <w:rPr>
          <w:i/>
          <w:lang w:val="it-IT"/>
        </w:rPr>
        <w:t>activity</w:t>
      </w:r>
      <w:proofErr w:type="spellEnd"/>
      <w:r>
        <w:rPr>
          <w:lang w:val="it-IT"/>
        </w:rPr>
        <w:t xml:space="preserve">”, pubblicato dalla rivista EMBO Journal, </w:t>
      </w:r>
      <w:r w:rsidR="009B0AE3" w:rsidRPr="009B0AE3">
        <w:rPr>
          <w:lang w:val="it-IT"/>
        </w:rPr>
        <w:t xml:space="preserve">ha </w:t>
      </w:r>
      <w:r>
        <w:rPr>
          <w:lang w:val="it-IT"/>
        </w:rPr>
        <w:t xml:space="preserve">portato all’identificazione di </w:t>
      </w:r>
      <w:r w:rsidR="009B0AE3" w:rsidRPr="0073790C">
        <w:rPr>
          <w:lang w:val="it-IT"/>
        </w:rPr>
        <w:t>una molecola fondamentale per il funzionamento del cervello</w:t>
      </w:r>
      <w:r w:rsidR="009B0AE3" w:rsidRPr="009B0AE3">
        <w:rPr>
          <w:lang w:val="it-IT"/>
        </w:rPr>
        <w:t xml:space="preserve">. Si tratta di Eps8, una proteina che ricopre un ruolo essenziale nei </w:t>
      </w:r>
      <w:r w:rsidR="009B0AE3" w:rsidRPr="0073790C">
        <w:rPr>
          <w:lang w:val="it-IT"/>
        </w:rPr>
        <w:t>meccanismi della memoria e dell’apprendiment</w:t>
      </w:r>
      <w:r w:rsidR="009F1D5B" w:rsidRPr="0073790C">
        <w:rPr>
          <w:lang w:val="it-IT"/>
        </w:rPr>
        <w:t>o.</w:t>
      </w:r>
      <w:r w:rsidR="009B0AE3" w:rsidRPr="009B0AE3">
        <w:rPr>
          <w:lang w:val="it-IT"/>
        </w:rPr>
        <w:t xml:space="preserve"> </w:t>
      </w:r>
    </w:p>
    <w:p w:rsidR="009B0AE3" w:rsidRDefault="007123DA" w:rsidP="0073790C">
      <w:pPr>
        <w:jc w:val="both"/>
        <w:rPr>
          <w:lang w:val="it-IT"/>
        </w:rPr>
      </w:pPr>
      <w:r>
        <w:rPr>
          <w:lang w:val="it-IT"/>
        </w:rPr>
        <w:t xml:space="preserve">Lo studio </w:t>
      </w:r>
      <w:r w:rsidR="009B0AE3" w:rsidRPr="009B0AE3">
        <w:rPr>
          <w:lang w:val="it-IT"/>
        </w:rPr>
        <w:t xml:space="preserve">dimostra che </w:t>
      </w:r>
      <w:r w:rsidR="009B0AE3" w:rsidRPr="0073790C">
        <w:rPr>
          <w:lang w:val="it-IT"/>
        </w:rPr>
        <w:t>l’assenza genetica di tale proteina causa deficit di apprendimento</w:t>
      </w:r>
      <w:r w:rsidR="009B0AE3" w:rsidRPr="009B0AE3">
        <w:rPr>
          <w:lang w:val="it-IT"/>
        </w:rPr>
        <w:t xml:space="preserve">, e svela i meccanismi molecolari attraverso cui Eps8 controlla tale processo. </w:t>
      </w:r>
      <w:r w:rsidR="001D00A5">
        <w:rPr>
          <w:lang w:val="it-IT"/>
        </w:rPr>
        <w:t>In particolare, un</w:t>
      </w:r>
      <w:r w:rsidR="00AA2B4E">
        <w:rPr>
          <w:lang w:val="it-IT"/>
        </w:rPr>
        <w:t>o</w:t>
      </w:r>
      <w:r w:rsidR="001D00A5">
        <w:rPr>
          <w:lang w:val="it-IT"/>
        </w:rPr>
        <w:t xml:space="preserve"> studio </w:t>
      </w:r>
      <w:r w:rsidR="00AA2B4E">
        <w:rPr>
          <w:lang w:val="it-IT"/>
        </w:rPr>
        <w:t xml:space="preserve">precedente </w:t>
      </w:r>
      <w:r w:rsidR="001D00A5">
        <w:rPr>
          <w:lang w:val="it-IT"/>
        </w:rPr>
        <w:t>co</w:t>
      </w:r>
      <w:r w:rsidR="00AA2B4E">
        <w:rPr>
          <w:lang w:val="it-IT"/>
        </w:rPr>
        <w:t>ndotto dal nostro gruppo aveva</w:t>
      </w:r>
      <w:r w:rsidR="001D00A5">
        <w:rPr>
          <w:lang w:val="it-IT"/>
        </w:rPr>
        <w:t xml:space="preserve"> dimostrato che la proteina Eps8 </w:t>
      </w:r>
      <w:r w:rsidR="00AA2B4E">
        <w:rPr>
          <w:lang w:val="it-IT"/>
        </w:rPr>
        <w:t>svolge</w:t>
      </w:r>
      <w:r w:rsidR="001D00A5">
        <w:rPr>
          <w:lang w:val="it-IT"/>
        </w:rPr>
        <w:t xml:space="preserve"> un ruolo nello sviluppo neuronale </w:t>
      </w:r>
      <w:r w:rsidR="00AA2B4E">
        <w:rPr>
          <w:lang w:val="it-IT"/>
        </w:rPr>
        <w:t>suggerendo che potesse influenzare la  formazione dei circuiti nervosi adulti</w:t>
      </w:r>
      <w:r>
        <w:rPr>
          <w:lang w:val="it-IT"/>
        </w:rPr>
        <w:t xml:space="preserve"> (Menna et al., </w:t>
      </w:r>
      <w:proofErr w:type="spellStart"/>
      <w:r>
        <w:rPr>
          <w:lang w:val="it-IT"/>
        </w:rPr>
        <w:t>PLos</w:t>
      </w:r>
      <w:proofErr w:type="spellEnd"/>
      <w:r w:rsidR="00AA2B4E">
        <w:rPr>
          <w:lang w:val="it-IT"/>
        </w:rPr>
        <w:t>.</w:t>
      </w:r>
      <w:r>
        <w:rPr>
          <w:lang w:val="it-IT"/>
        </w:rPr>
        <w:t xml:space="preserve"> </w:t>
      </w:r>
      <w:proofErr w:type="spellStart"/>
      <w:r>
        <w:rPr>
          <w:lang w:val="it-IT"/>
        </w:rPr>
        <w:t>Biol</w:t>
      </w:r>
      <w:proofErr w:type="spellEnd"/>
      <w:r>
        <w:rPr>
          <w:lang w:val="it-IT"/>
        </w:rPr>
        <w:t>. 2009).</w:t>
      </w:r>
      <w:r w:rsidR="00AA2B4E">
        <w:rPr>
          <w:lang w:val="it-IT"/>
        </w:rPr>
        <w:t xml:space="preserve"> </w:t>
      </w:r>
      <w:r w:rsidR="00116D04">
        <w:rPr>
          <w:lang w:val="it-IT"/>
        </w:rPr>
        <w:t>In accordo con questa ipotesi, l’</w:t>
      </w:r>
      <w:r w:rsidR="00AA2B4E">
        <w:rPr>
          <w:lang w:val="it-IT"/>
        </w:rPr>
        <w:t xml:space="preserve">osservazione comportamentale dei topolini adulti geneticamente privi della proteina Eps8 ha evidenziato </w:t>
      </w:r>
      <w:r w:rsidR="00116D04">
        <w:rPr>
          <w:lang w:val="it-IT"/>
        </w:rPr>
        <w:t xml:space="preserve">la presenza di </w:t>
      </w:r>
      <w:r w:rsidR="001D00A5">
        <w:rPr>
          <w:lang w:val="it-IT"/>
        </w:rPr>
        <w:t xml:space="preserve">difetti cognitivi e di memoria </w:t>
      </w:r>
      <w:r w:rsidR="00AA2B4E">
        <w:rPr>
          <w:lang w:val="it-IT"/>
        </w:rPr>
        <w:t>accompagnati da un’alterazione della socialità</w:t>
      </w:r>
      <w:r w:rsidR="00116D04">
        <w:rPr>
          <w:lang w:val="it-IT"/>
        </w:rPr>
        <w:t>. Questa osservazione ci ha spinto</w:t>
      </w:r>
      <w:r w:rsidR="00075B59">
        <w:rPr>
          <w:lang w:val="it-IT"/>
        </w:rPr>
        <w:t xml:space="preserve"> </w:t>
      </w:r>
      <w:r w:rsidR="00116D04">
        <w:rPr>
          <w:lang w:val="it-IT"/>
        </w:rPr>
        <w:t>a</w:t>
      </w:r>
      <w:r w:rsidR="00075B59">
        <w:rPr>
          <w:lang w:val="it-IT"/>
        </w:rPr>
        <w:t xml:space="preserve"> investigare </w:t>
      </w:r>
      <w:r w:rsidR="00116D04">
        <w:rPr>
          <w:lang w:val="it-IT"/>
        </w:rPr>
        <w:t xml:space="preserve">come l’assenza della proteina possa alterare </w:t>
      </w:r>
      <w:r w:rsidR="00075B59">
        <w:rPr>
          <w:lang w:val="it-IT"/>
        </w:rPr>
        <w:t xml:space="preserve">i processi di comunicazione </w:t>
      </w:r>
      <w:r w:rsidR="0073790C">
        <w:rPr>
          <w:lang w:val="it-IT"/>
        </w:rPr>
        <w:t>tra le cellule del sistema nervoso</w:t>
      </w:r>
      <w:r w:rsidR="00075B59">
        <w:rPr>
          <w:lang w:val="it-IT"/>
        </w:rPr>
        <w:t xml:space="preserve"> e </w:t>
      </w:r>
      <w:r w:rsidR="0073790C">
        <w:rPr>
          <w:lang w:val="it-IT"/>
        </w:rPr>
        <w:t xml:space="preserve">la </w:t>
      </w:r>
      <w:r w:rsidR="00075B59">
        <w:rPr>
          <w:lang w:val="it-IT"/>
        </w:rPr>
        <w:t>plasticità sinaptica</w:t>
      </w:r>
      <w:r w:rsidR="00116D04">
        <w:rPr>
          <w:lang w:val="it-IT"/>
        </w:rPr>
        <w:t xml:space="preserve"> </w:t>
      </w:r>
      <w:r w:rsidR="00075B59">
        <w:rPr>
          <w:lang w:val="it-IT"/>
        </w:rPr>
        <w:t xml:space="preserve">. </w:t>
      </w:r>
    </w:p>
    <w:p w:rsidR="00FB1AA9" w:rsidRPr="00101DFF" w:rsidRDefault="00AA2B4E" w:rsidP="00FB1AA9">
      <w:pPr>
        <w:jc w:val="both"/>
        <w:rPr>
          <w:rFonts w:eastAsia="Times New Roman"/>
          <w:bCs/>
          <w:lang w:val="it-IT"/>
        </w:rPr>
      </w:pPr>
      <w:r w:rsidRPr="009B0AE3">
        <w:rPr>
          <w:lang w:val="it-IT"/>
        </w:rPr>
        <w:t>La comunicazione fra le cellule è fondamentale</w:t>
      </w:r>
      <w:r>
        <w:rPr>
          <w:lang w:val="it-IT"/>
        </w:rPr>
        <w:t xml:space="preserve"> nel funzionamento del cervello. </w:t>
      </w:r>
      <w:r w:rsidRPr="009B0AE3">
        <w:rPr>
          <w:lang w:val="it-IT"/>
        </w:rPr>
        <w:t xml:space="preserve"> Le cellule del sistema nervoso centrale, dette neuroni, comunicano attraverso contatti specializzati, definiti ‘sinapsi’</w:t>
      </w:r>
      <w:r w:rsidR="00FB1AA9">
        <w:rPr>
          <w:lang w:val="it-IT"/>
        </w:rPr>
        <w:t xml:space="preserve">. La formazione di un contatto sinaptico funzionale  è un processo molto complesso che richiede l’attività perfettamente coordinata di </w:t>
      </w:r>
      <w:r w:rsidR="00E23053">
        <w:rPr>
          <w:lang w:val="it-IT"/>
        </w:rPr>
        <w:t>molte</w:t>
      </w:r>
      <w:r w:rsidR="00FB1AA9">
        <w:rPr>
          <w:lang w:val="it-IT"/>
        </w:rPr>
        <w:t xml:space="preserve"> molecole</w:t>
      </w:r>
      <w:r w:rsidR="00E23053">
        <w:rPr>
          <w:lang w:val="it-IT"/>
        </w:rPr>
        <w:t>/proteine</w:t>
      </w:r>
      <w:r w:rsidR="00FB1AA9">
        <w:rPr>
          <w:lang w:val="it-IT"/>
        </w:rPr>
        <w:t xml:space="preserve"> le quali </w:t>
      </w:r>
      <w:r w:rsidR="00E23053">
        <w:rPr>
          <w:lang w:val="it-IT"/>
        </w:rPr>
        <w:t>assicurano</w:t>
      </w:r>
      <w:r w:rsidR="00FB1AA9">
        <w:rPr>
          <w:lang w:val="it-IT"/>
        </w:rPr>
        <w:t xml:space="preserve"> lo sviluppo armonioso  del compartimento presinaptico e postsinaptico. Infatti, l</w:t>
      </w:r>
      <w:r w:rsidR="00075B59" w:rsidRPr="00E60EB0">
        <w:rPr>
          <w:rFonts w:eastAsia="Times New Roman"/>
          <w:bCs/>
          <w:lang w:val="it-IT"/>
        </w:rPr>
        <w:t>a sinapsi si forma solitamente tra il terminale di un assone</w:t>
      </w:r>
      <w:r w:rsidR="00FB1AA9">
        <w:rPr>
          <w:rFonts w:eastAsia="Times New Roman"/>
          <w:bCs/>
          <w:lang w:val="it-IT"/>
        </w:rPr>
        <w:t xml:space="preserve"> (compartimento presinaptico)</w:t>
      </w:r>
      <w:r w:rsidR="00075B59" w:rsidRPr="00E60EB0">
        <w:rPr>
          <w:rFonts w:eastAsia="Times New Roman"/>
          <w:bCs/>
          <w:lang w:val="it-IT"/>
        </w:rPr>
        <w:t xml:space="preserve"> e la membrana del dendrite a livello di piccole protrusioni chiamate spine dendritiche</w:t>
      </w:r>
      <w:r w:rsidR="00FB1AA9">
        <w:rPr>
          <w:rFonts w:eastAsia="Times New Roman"/>
          <w:bCs/>
          <w:lang w:val="it-IT"/>
        </w:rPr>
        <w:t xml:space="preserve"> (compartimento postsinaptico)</w:t>
      </w:r>
      <w:r w:rsidR="00075B59" w:rsidRPr="00E60EB0">
        <w:rPr>
          <w:rFonts w:eastAsia="Times New Roman"/>
          <w:bCs/>
          <w:lang w:val="it-IT"/>
        </w:rPr>
        <w:t>. Queste sono strutture altamente dinamiche e plastiche, che vanno incontro a variazione di numero e forma sia durante lo sviluppo del cerve</w:t>
      </w:r>
      <w:r w:rsidR="0073790C">
        <w:rPr>
          <w:rFonts w:eastAsia="Times New Roman"/>
          <w:bCs/>
          <w:lang w:val="it-IT"/>
        </w:rPr>
        <w:t>llo che nell’organismo adulto</w:t>
      </w:r>
      <w:r w:rsidRPr="009B0AE3">
        <w:rPr>
          <w:lang w:val="it-IT"/>
        </w:rPr>
        <w:t>: scientificamente, questa capacità di cambiamento delle cellule nervose viene chiamata ‘plasticità neuronale’ ed è un meccanismo importantissimo alla base dell’apprendimento</w:t>
      </w:r>
      <w:r>
        <w:rPr>
          <w:lang w:val="it-IT"/>
        </w:rPr>
        <w:t xml:space="preserve"> e della memoria. </w:t>
      </w:r>
      <w:r w:rsidR="00792F68" w:rsidRPr="00E60EB0">
        <w:rPr>
          <w:rFonts w:eastAsia="Times New Roman"/>
          <w:bCs/>
          <w:lang w:val="it-IT"/>
        </w:rPr>
        <w:t xml:space="preserve">In particolare, durante i processi di apprendimento, </w:t>
      </w:r>
      <w:r w:rsidR="00A30E7E" w:rsidRPr="00E60EB0">
        <w:rPr>
          <w:rFonts w:eastAsia="Times New Roman"/>
          <w:bCs/>
          <w:lang w:val="it-IT"/>
        </w:rPr>
        <w:t>le spine dendritiche aumentano di numero e dimensione.  La comprensione dei meccanismi alla base del</w:t>
      </w:r>
      <w:r w:rsidR="00E60EB0" w:rsidRPr="00E60EB0">
        <w:rPr>
          <w:rFonts w:eastAsia="Times New Roman"/>
          <w:bCs/>
          <w:lang w:val="it-IT"/>
        </w:rPr>
        <w:t xml:space="preserve">la plasticità sinaptica è di enorme importanza, in quanto </w:t>
      </w:r>
      <w:r w:rsidR="00E60EB0" w:rsidRPr="00E60EB0">
        <w:rPr>
          <w:color w:val="000000"/>
          <w:shd w:val="clear" w:color="auto" w:fill="FFFFFF"/>
          <w:lang w:val="it-IT"/>
        </w:rPr>
        <w:t xml:space="preserve">alterazioni funzionali e morfologiche delle spine dendritiche </w:t>
      </w:r>
      <w:r w:rsidR="00E60EB0">
        <w:rPr>
          <w:color w:val="000000"/>
          <w:shd w:val="clear" w:color="auto" w:fill="FFFFFF"/>
          <w:lang w:val="it-IT"/>
        </w:rPr>
        <w:t>sembrano</w:t>
      </w:r>
      <w:r w:rsidR="00E60EB0" w:rsidRPr="00E60EB0">
        <w:rPr>
          <w:color w:val="000000"/>
          <w:shd w:val="clear" w:color="auto" w:fill="FFFFFF"/>
          <w:lang w:val="it-IT"/>
        </w:rPr>
        <w:t xml:space="preserve"> essere la causa di varie patologie del sistema nervoso centrale, tra cui l’autismo, la schizofrenia e il ritardo mentale.</w:t>
      </w:r>
      <w:r w:rsidR="00FB1AA9">
        <w:rPr>
          <w:color w:val="000000"/>
          <w:shd w:val="clear" w:color="auto" w:fill="FFFFFF"/>
          <w:lang w:val="it-IT"/>
        </w:rPr>
        <w:t xml:space="preserve"> </w:t>
      </w:r>
      <w:r w:rsidR="00E23053">
        <w:rPr>
          <w:color w:val="000000"/>
          <w:shd w:val="clear" w:color="auto" w:fill="FFFFFF"/>
          <w:lang w:val="it-IT"/>
        </w:rPr>
        <w:t>Infatti i</w:t>
      </w:r>
      <w:r w:rsidR="00101DFF">
        <w:rPr>
          <w:color w:val="000000"/>
          <w:shd w:val="clear" w:color="auto" w:fill="FFFFFF"/>
          <w:lang w:val="it-IT"/>
        </w:rPr>
        <w:t xml:space="preserve">n anni recenti, </w:t>
      </w:r>
      <w:r w:rsidR="00E23053" w:rsidRPr="00101DFF">
        <w:rPr>
          <w:rFonts w:eastAsia="Times New Roman"/>
          <w:bCs/>
          <w:lang w:val="it-IT"/>
        </w:rPr>
        <w:t xml:space="preserve">è </w:t>
      </w:r>
      <w:r w:rsidR="00A52E94">
        <w:rPr>
          <w:rFonts w:eastAsia="Times New Roman"/>
          <w:bCs/>
          <w:lang w:val="it-IT"/>
        </w:rPr>
        <w:t>emerso chiaramente</w:t>
      </w:r>
      <w:r w:rsidR="00E23053">
        <w:rPr>
          <w:color w:val="000000"/>
          <w:shd w:val="clear" w:color="auto" w:fill="FFFFFF"/>
          <w:lang w:val="it-IT"/>
        </w:rPr>
        <w:t xml:space="preserve"> che </w:t>
      </w:r>
      <w:r w:rsidR="00FB1AA9">
        <w:rPr>
          <w:color w:val="000000"/>
          <w:shd w:val="clear" w:color="auto" w:fill="FFFFFF"/>
          <w:lang w:val="it-IT"/>
        </w:rPr>
        <w:t>il filo conduttore di numerose patologie neuropsichiatriche</w:t>
      </w:r>
      <w:r w:rsidR="00101DFF">
        <w:rPr>
          <w:color w:val="000000"/>
          <w:shd w:val="clear" w:color="auto" w:fill="FFFFFF"/>
          <w:lang w:val="it-IT"/>
        </w:rPr>
        <w:t xml:space="preserve"> </w:t>
      </w:r>
      <w:r w:rsidR="00A52E94">
        <w:rPr>
          <w:color w:val="000000"/>
          <w:shd w:val="clear" w:color="auto" w:fill="FFFFFF"/>
          <w:lang w:val="it-IT"/>
        </w:rPr>
        <w:t xml:space="preserve">dello sviluppo </w:t>
      </w:r>
      <w:r w:rsidR="00101DFF" w:rsidRPr="00101DFF">
        <w:rPr>
          <w:rFonts w:eastAsia="Times New Roman"/>
          <w:bCs/>
          <w:lang w:val="it-IT"/>
        </w:rPr>
        <w:t xml:space="preserve">quali autismo, schizofrenia, epilessia e disabilità intellettiva </w:t>
      </w:r>
      <w:r w:rsidR="00A52E94">
        <w:rPr>
          <w:rFonts w:eastAsia="Times New Roman"/>
          <w:bCs/>
          <w:lang w:val="it-IT"/>
        </w:rPr>
        <w:t xml:space="preserve">risieda </w:t>
      </w:r>
      <w:r w:rsidR="00101DFF" w:rsidRPr="00101DFF">
        <w:rPr>
          <w:rFonts w:eastAsia="Times New Roman"/>
          <w:bCs/>
          <w:lang w:val="it-IT"/>
        </w:rPr>
        <w:t>a livello di disfunzioni di proteine sinapti</w:t>
      </w:r>
      <w:r w:rsidR="00A52E94">
        <w:rPr>
          <w:rFonts w:eastAsia="Times New Roman"/>
          <w:bCs/>
          <w:lang w:val="it-IT"/>
        </w:rPr>
        <w:t>che</w:t>
      </w:r>
      <w:r w:rsidR="00101DFF" w:rsidRPr="00101DFF">
        <w:rPr>
          <w:rFonts w:eastAsia="Times New Roman"/>
          <w:bCs/>
          <w:lang w:val="it-IT"/>
        </w:rPr>
        <w:t>. Ad esempio, mutazioni a livello della proteina di adesione</w:t>
      </w:r>
      <w:r w:rsidR="00A52E94">
        <w:rPr>
          <w:rFonts w:eastAsia="Times New Roman"/>
          <w:bCs/>
          <w:lang w:val="it-IT"/>
        </w:rPr>
        <w:t>,</w:t>
      </w:r>
      <w:r w:rsidR="00101DFF" w:rsidRPr="00101DFF">
        <w:rPr>
          <w:rFonts w:eastAsia="Times New Roman"/>
          <w:bCs/>
          <w:lang w:val="it-IT"/>
        </w:rPr>
        <w:t xml:space="preserve"> Neurexina1 </w:t>
      </w:r>
      <w:proofErr w:type="spellStart"/>
      <w:r w:rsidR="00101DFF" w:rsidRPr="00101DFF">
        <w:rPr>
          <w:rFonts w:eastAsia="Times New Roman"/>
          <w:bCs/>
          <w:lang w:val="it-IT"/>
        </w:rPr>
        <w:t>alpha</w:t>
      </w:r>
      <w:proofErr w:type="spellEnd"/>
      <w:r w:rsidR="00A52E94">
        <w:rPr>
          <w:rFonts w:eastAsia="Times New Roman"/>
          <w:bCs/>
          <w:lang w:val="it-IT"/>
        </w:rPr>
        <w:t>,</w:t>
      </w:r>
      <w:r w:rsidR="00101DFF" w:rsidRPr="00101DFF">
        <w:rPr>
          <w:rFonts w:eastAsia="Times New Roman"/>
          <w:bCs/>
          <w:lang w:val="it-IT"/>
        </w:rPr>
        <w:t xml:space="preserve"> oppure della proteina del compartimento postsinaptico</w:t>
      </w:r>
      <w:r w:rsidR="00A52E94">
        <w:rPr>
          <w:rFonts w:eastAsia="Times New Roman"/>
          <w:bCs/>
          <w:lang w:val="it-IT"/>
        </w:rPr>
        <w:t>,</w:t>
      </w:r>
      <w:r w:rsidR="00101DFF" w:rsidRPr="00101DFF">
        <w:rPr>
          <w:rFonts w:eastAsia="Times New Roman"/>
          <w:bCs/>
          <w:lang w:val="it-IT"/>
        </w:rPr>
        <w:t xml:space="preserve"> </w:t>
      </w:r>
      <w:r w:rsidR="00101DFF" w:rsidRPr="00101DFF">
        <w:rPr>
          <w:rFonts w:eastAsia="Times New Roman" w:hint="eastAsia"/>
          <w:bCs/>
          <w:lang w:val="it-IT"/>
        </w:rPr>
        <w:t>SHANK</w:t>
      </w:r>
      <w:r w:rsidR="00A52E94">
        <w:rPr>
          <w:rFonts w:eastAsia="Times New Roman"/>
          <w:bCs/>
          <w:lang w:val="it-IT"/>
        </w:rPr>
        <w:t>,</w:t>
      </w:r>
      <w:r w:rsidR="00101DFF" w:rsidRPr="00101DFF">
        <w:rPr>
          <w:rFonts w:eastAsia="Times New Roman"/>
          <w:bCs/>
          <w:lang w:val="it-IT"/>
        </w:rPr>
        <w:t xml:space="preserve"> sono state identificate in pazienti affetti da autismo e schizofrenia, disabilità intellettiva e epilessia. </w:t>
      </w:r>
      <w:r w:rsidR="00D550B1">
        <w:rPr>
          <w:rFonts w:eastAsia="Times New Roman"/>
          <w:bCs/>
          <w:lang w:val="it-IT"/>
        </w:rPr>
        <w:t>N</w:t>
      </w:r>
      <w:r w:rsidR="00D550B1" w:rsidRPr="00101DFF">
        <w:rPr>
          <w:rFonts w:eastAsia="Times New Roman"/>
          <w:bCs/>
          <w:lang w:val="it-IT"/>
        </w:rPr>
        <w:t>egli ultim</w:t>
      </w:r>
      <w:r w:rsidR="00D550B1">
        <w:rPr>
          <w:rFonts w:eastAsia="Times New Roman"/>
          <w:bCs/>
          <w:lang w:val="it-IT"/>
        </w:rPr>
        <w:t>i</w:t>
      </w:r>
      <w:r w:rsidR="00D550B1" w:rsidRPr="00101DFF">
        <w:rPr>
          <w:rFonts w:eastAsia="Times New Roman"/>
          <w:bCs/>
          <w:lang w:val="it-IT"/>
        </w:rPr>
        <w:t xml:space="preserve"> anni </w:t>
      </w:r>
      <w:r w:rsidR="00D550B1">
        <w:rPr>
          <w:rFonts w:eastAsia="Times New Roman"/>
          <w:bCs/>
          <w:lang w:val="it-IT"/>
        </w:rPr>
        <w:t>grazie ai risultati di numerose ricerche scientifiche la lista dei</w:t>
      </w:r>
      <w:r w:rsidR="00D550B1" w:rsidRPr="00101DFF">
        <w:rPr>
          <w:rFonts w:eastAsia="Times New Roman"/>
          <w:bCs/>
          <w:lang w:val="it-IT"/>
        </w:rPr>
        <w:t xml:space="preserve"> geni candidat</w:t>
      </w:r>
      <w:r w:rsidR="00D550B1">
        <w:rPr>
          <w:rFonts w:eastAsia="Times New Roman"/>
          <w:bCs/>
          <w:lang w:val="it-IT"/>
        </w:rPr>
        <w:t>i</w:t>
      </w:r>
      <w:r w:rsidR="00D550B1" w:rsidRPr="00101DFF">
        <w:rPr>
          <w:rFonts w:eastAsia="Times New Roman"/>
          <w:bCs/>
          <w:lang w:val="it-IT"/>
        </w:rPr>
        <w:t xml:space="preserve"> </w:t>
      </w:r>
      <w:r w:rsidR="00D550B1">
        <w:rPr>
          <w:rFonts w:eastAsia="Times New Roman"/>
          <w:bCs/>
          <w:lang w:val="it-IT"/>
        </w:rPr>
        <w:t>coinvolti</w:t>
      </w:r>
      <w:r w:rsidR="00D550B1" w:rsidRPr="00101DFF">
        <w:rPr>
          <w:rFonts w:eastAsia="Times New Roman"/>
          <w:bCs/>
          <w:lang w:val="it-IT"/>
        </w:rPr>
        <w:t xml:space="preserve"> in  malattie neuropsichiatriche si è estesa notevolmente </w:t>
      </w:r>
      <w:r w:rsidR="00D550B1">
        <w:rPr>
          <w:rFonts w:eastAsia="Times New Roman"/>
          <w:bCs/>
          <w:lang w:val="it-IT"/>
        </w:rPr>
        <w:t>e si tratta nella maggioranza dei casi di geni che codificano per proteine sinaptiche</w:t>
      </w:r>
      <w:r w:rsidR="00116D04">
        <w:rPr>
          <w:rFonts w:eastAsia="Times New Roman"/>
          <w:bCs/>
          <w:lang w:val="it-IT"/>
        </w:rPr>
        <w:t>,</w:t>
      </w:r>
      <w:r w:rsidR="00D550B1">
        <w:rPr>
          <w:rFonts w:eastAsia="Times New Roman"/>
          <w:bCs/>
          <w:lang w:val="it-IT"/>
        </w:rPr>
        <w:t xml:space="preserve"> </w:t>
      </w:r>
      <w:r w:rsidR="00D550B1" w:rsidRPr="00101DFF">
        <w:rPr>
          <w:rFonts w:eastAsia="Times New Roman"/>
          <w:bCs/>
          <w:lang w:val="it-IT"/>
        </w:rPr>
        <w:t>suggerendo che difetti nella catena di eventi e</w:t>
      </w:r>
      <w:r w:rsidR="00D550B1">
        <w:rPr>
          <w:rFonts w:eastAsia="Times New Roman"/>
          <w:bCs/>
          <w:lang w:val="it-IT"/>
        </w:rPr>
        <w:t>/o</w:t>
      </w:r>
      <w:r w:rsidR="00D550B1" w:rsidRPr="00101DFF">
        <w:rPr>
          <w:rFonts w:eastAsia="Times New Roman"/>
          <w:bCs/>
          <w:lang w:val="it-IT"/>
        </w:rPr>
        <w:t xml:space="preserve"> </w:t>
      </w:r>
      <w:proofErr w:type="spellStart"/>
      <w:r w:rsidR="00D550B1" w:rsidRPr="00101DFF">
        <w:rPr>
          <w:rFonts w:eastAsia="Times New Roman"/>
          <w:bCs/>
          <w:lang w:val="it-IT"/>
        </w:rPr>
        <w:t>molecule</w:t>
      </w:r>
      <w:proofErr w:type="spellEnd"/>
      <w:r w:rsidR="00D550B1" w:rsidRPr="00101DFF">
        <w:rPr>
          <w:rFonts w:eastAsia="Times New Roman"/>
          <w:bCs/>
          <w:lang w:val="it-IT"/>
        </w:rPr>
        <w:t xml:space="preserve"> che controllano lo sviluppo della si</w:t>
      </w:r>
      <w:r w:rsidR="00D550B1">
        <w:rPr>
          <w:rFonts w:eastAsia="Times New Roman"/>
          <w:bCs/>
          <w:lang w:val="it-IT"/>
        </w:rPr>
        <w:t>na</w:t>
      </w:r>
      <w:r w:rsidR="00D550B1" w:rsidRPr="00101DFF">
        <w:rPr>
          <w:rFonts w:eastAsia="Times New Roman"/>
          <w:bCs/>
          <w:lang w:val="it-IT"/>
        </w:rPr>
        <w:t xml:space="preserve">psi e </w:t>
      </w:r>
      <w:r w:rsidR="00D550B1">
        <w:rPr>
          <w:rFonts w:eastAsia="Times New Roman"/>
          <w:bCs/>
          <w:lang w:val="it-IT"/>
        </w:rPr>
        <w:t>i</w:t>
      </w:r>
      <w:r w:rsidR="00D550B1" w:rsidRPr="00101DFF">
        <w:rPr>
          <w:rFonts w:eastAsia="Times New Roman"/>
          <w:bCs/>
          <w:lang w:val="it-IT"/>
        </w:rPr>
        <w:t xml:space="preserve"> processi di plasticità sin</w:t>
      </w:r>
      <w:r w:rsidR="00D550B1">
        <w:rPr>
          <w:rFonts w:eastAsia="Times New Roman"/>
          <w:bCs/>
          <w:lang w:val="it-IT"/>
        </w:rPr>
        <w:t>apt</w:t>
      </w:r>
      <w:r w:rsidR="00D550B1" w:rsidRPr="00101DFF">
        <w:rPr>
          <w:rFonts w:eastAsia="Times New Roman"/>
          <w:bCs/>
          <w:lang w:val="it-IT"/>
        </w:rPr>
        <w:t xml:space="preserve">ica </w:t>
      </w:r>
      <w:r w:rsidR="00D550B1">
        <w:rPr>
          <w:rFonts w:eastAsia="Times New Roman"/>
          <w:bCs/>
          <w:lang w:val="it-IT"/>
        </w:rPr>
        <w:t>siano cruciali</w:t>
      </w:r>
      <w:r w:rsidR="00D550B1" w:rsidRPr="00101DFF">
        <w:rPr>
          <w:rFonts w:eastAsia="Times New Roman"/>
          <w:bCs/>
          <w:lang w:val="it-IT"/>
        </w:rPr>
        <w:t xml:space="preserve"> per l’</w:t>
      </w:r>
      <w:r w:rsidR="00D550B1">
        <w:rPr>
          <w:rFonts w:eastAsia="Times New Roman"/>
          <w:bCs/>
          <w:lang w:val="it-IT"/>
        </w:rPr>
        <w:t>eziologia di qu</w:t>
      </w:r>
      <w:r w:rsidR="00D550B1" w:rsidRPr="00101DFF">
        <w:rPr>
          <w:rFonts w:eastAsia="Times New Roman"/>
          <w:bCs/>
          <w:lang w:val="it-IT"/>
        </w:rPr>
        <w:t>est</w:t>
      </w:r>
      <w:r w:rsidR="00D550B1">
        <w:rPr>
          <w:rFonts w:eastAsia="Times New Roman"/>
          <w:bCs/>
          <w:lang w:val="it-IT"/>
        </w:rPr>
        <w:t>e</w:t>
      </w:r>
      <w:r w:rsidR="00D550B1" w:rsidRPr="00101DFF">
        <w:rPr>
          <w:rFonts w:eastAsia="Times New Roman"/>
          <w:bCs/>
          <w:lang w:val="it-IT"/>
        </w:rPr>
        <w:t xml:space="preserve"> malattie.  </w:t>
      </w:r>
    </w:p>
    <w:p w:rsidR="00E23E9A" w:rsidRPr="00D550B1" w:rsidRDefault="006F1E29" w:rsidP="0073790C">
      <w:pPr>
        <w:jc w:val="both"/>
        <w:rPr>
          <w:lang w:val="it-IT"/>
        </w:rPr>
      </w:pPr>
      <w:r>
        <w:rPr>
          <w:rFonts w:eastAsia="Times New Roman"/>
          <w:bCs/>
          <w:lang w:val="it-IT"/>
        </w:rPr>
        <w:t>Il controllo della morfologia delle spine</w:t>
      </w:r>
      <w:r w:rsidR="00D550B1">
        <w:rPr>
          <w:rFonts w:eastAsia="Times New Roman"/>
          <w:bCs/>
          <w:lang w:val="it-IT"/>
        </w:rPr>
        <w:t xml:space="preserve"> dendritiche</w:t>
      </w:r>
      <w:r>
        <w:rPr>
          <w:rFonts w:eastAsia="Times New Roman"/>
          <w:bCs/>
          <w:lang w:val="it-IT"/>
        </w:rPr>
        <w:t xml:space="preserve"> durante i processi di plasticità e apprendimento è </w:t>
      </w:r>
      <w:r w:rsidR="00324847">
        <w:rPr>
          <w:rFonts w:eastAsia="Times New Roman"/>
          <w:bCs/>
          <w:lang w:val="it-IT"/>
        </w:rPr>
        <w:t xml:space="preserve">in gran parte a carico del </w:t>
      </w:r>
      <w:r w:rsidR="0073790C">
        <w:rPr>
          <w:rFonts w:eastAsia="Times New Roman"/>
          <w:bCs/>
          <w:lang w:val="it-IT"/>
        </w:rPr>
        <w:t>citoscheletro di actina. Eps8 è</w:t>
      </w:r>
      <w:r w:rsidR="00324847">
        <w:rPr>
          <w:rFonts w:eastAsia="Times New Roman"/>
          <w:bCs/>
          <w:lang w:val="it-IT"/>
        </w:rPr>
        <w:t xml:space="preserve"> un</w:t>
      </w:r>
      <w:r w:rsidR="00324847" w:rsidRPr="00324847">
        <w:rPr>
          <w:rFonts w:eastAsia="Times New Roman"/>
          <w:bCs/>
          <w:lang w:val="it-IT"/>
        </w:rPr>
        <w:t xml:space="preserve">a </w:t>
      </w:r>
      <w:r w:rsidR="00324847">
        <w:rPr>
          <w:rFonts w:eastAsia="Times New Roman"/>
          <w:bCs/>
          <w:lang w:val="it-IT"/>
        </w:rPr>
        <w:t xml:space="preserve">proteina </w:t>
      </w:r>
      <w:r w:rsidR="00324847" w:rsidRPr="00324847">
        <w:rPr>
          <w:rFonts w:eastAsia="Times New Roman"/>
          <w:bCs/>
          <w:lang w:val="it-IT"/>
        </w:rPr>
        <w:t xml:space="preserve"> crucial</w:t>
      </w:r>
      <w:r w:rsidR="00324847">
        <w:rPr>
          <w:rFonts w:eastAsia="Times New Roman"/>
          <w:bCs/>
          <w:lang w:val="it-IT"/>
        </w:rPr>
        <w:t>e</w:t>
      </w:r>
      <w:r w:rsidR="00324847" w:rsidRPr="00324847">
        <w:rPr>
          <w:rFonts w:eastAsia="Times New Roman"/>
          <w:bCs/>
          <w:lang w:val="it-IT"/>
        </w:rPr>
        <w:t xml:space="preserve"> nella regolazione delle dinamiche del citoscheletro di ac</w:t>
      </w:r>
      <w:r w:rsidR="00E23E9A">
        <w:rPr>
          <w:rFonts w:eastAsia="Times New Roman"/>
          <w:bCs/>
          <w:lang w:val="it-IT"/>
        </w:rPr>
        <w:t xml:space="preserve">tina. Essa agisce infatti come </w:t>
      </w:r>
      <w:r w:rsidR="00324847" w:rsidRPr="00E23E9A">
        <w:rPr>
          <w:rFonts w:eastAsia="Times New Roman"/>
          <w:bCs/>
          <w:i/>
          <w:lang w:val="it-IT"/>
        </w:rPr>
        <w:t xml:space="preserve">capping </w:t>
      </w:r>
      <w:r w:rsidR="00324847" w:rsidRPr="00324847">
        <w:rPr>
          <w:rFonts w:eastAsia="Times New Roman"/>
          <w:bCs/>
          <w:lang w:val="it-IT"/>
        </w:rPr>
        <w:t xml:space="preserve">protein, in grado di legare le </w:t>
      </w:r>
      <w:r w:rsidR="00324847" w:rsidRPr="00E23E9A">
        <w:rPr>
          <w:rFonts w:eastAsia="Times New Roman"/>
          <w:bCs/>
          <w:i/>
          <w:lang w:val="it-IT"/>
        </w:rPr>
        <w:t>barbed-ends</w:t>
      </w:r>
      <w:r w:rsidR="00324847" w:rsidRPr="00324847">
        <w:rPr>
          <w:rFonts w:eastAsia="Times New Roman"/>
          <w:bCs/>
          <w:lang w:val="it-IT"/>
        </w:rPr>
        <w:t xml:space="preserve"> dei filamenti di actina, impedendone l’allungamento</w:t>
      </w:r>
      <w:r w:rsidR="00E23E9A">
        <w:rPr>
          <w:rFonts w:eastAsia="Times New Roman"/>
          <w:bCs/>
          <w:lang w:val="it-IT"/>
        </w:rPr>
        <w:t xml:space="preserve"> e</w:t>
      </w:r>
      <w:r w:rsidR="00324847" w:rsidRPr="00324847">
        <w:rPr>
          <w:rFonts w:eastAsia="Times New Roman"/>
          <w:bCs/>
          <w:lang w:val="it-IT"/>
        </w:rPr>
        <w:t xml:space="preserve"> partecipa alla formazione del complesso attivatore di R</w:t>
      </w:r>
      <w:r w:rsidR="00E23E9A">
        <w:rPr>
          <w:rFonts w:eastAsia="Times New Roman"/>
          <w:bCs/>
          <w:lang w:val="it-IT"/>
        </w:rPr>
        <w:t xml:space="preserve">ac assieme a Sos1, Abi1 e PI3K, contribuendo </w:t>
      </w:r>
      <w:r w:rsidR="00324847" w:rsidRPr="00324847">
        <w:rPr>
          <w:rFonts w:eastAsia="Times New Roman"/>
          <w:bCs/>
          <w:lang w:val="it-IT"/>
        </w:rPr>
        <w:t>quindi</w:t>
      </w:r>
      <w:r w:rsidR="00E23E9A">
        <w:rPr>
          <w:rFonts w:eastAsia="Times New Roman"/>
          <w:bCs/>
          <w:lang w:val="it-IT"/>
        </w:rPr>
        <w:t>,</w:t>
      </w:r>
      <w:r w:rsidR="00324847" w:rsidRPr="00324847">
        <w:rPr>
          <w:rFonts w:eastAsia="Times New Roman"/>
          <w:bCs/>
          <w:lang w:val="it-IT"/>
        </w:rPr>
        <w:t xml:space="preserve"> sia i</w:t>
      </w:r>
      <w:r w:rsidR="00E23E9A">
        <w:rPr>
          <w:rFonts w:eastAsia="Times New Roman"/>
          <w:bCs/>
          <w:lang w:val="it-IT"/>
        </w:rPr>
        <w:t xml:space="preserve">n maniera diretta che indiretta, </w:t>
      </w:r>
      <w:r w:rsidR="00324847" w:rsidRPr="00324847">
        <w:rPr>
          <w:rFonts w:eastAsia="Times New Roman"/>
          <w:bCs/>
          <w:lang w:val="it-IT"/>
        </w:rPr>
        <w:t>al rimodellamento del citoscheletro</w:t>
      </w:r>
      <w:r w:rsidR="00E23E9A">
        <w:rPr>
          <w:rFonts w:eastAsia="Times New Roman"/>
          <w:bCs/>
          <w:lang w:val="it-IT"/>
        </w:rPr>
        <w:t xml:space="preserve"> di actina.</w:t>
      </w:r>
      <w:r w:rsidR="00D550B1">
        <w:rPr>
          <w:lang w:val="it-IT"/>
        </w:rPr>
        <w:t xml:space="preserve"> </w:t>
      </w:r>
      <w:r w:rsidR="00E23E9A" w:rsidRPr="00E23E9A">
        <w:rPr>
          <w:rFonts w:eastAsia="Times New Roman"/>
          <w:bCs/>
          <w:lang w:val="it-IT"/>
        </w:rPr>
        <w:t xml:space="preserve">In questo studio </w:t>
      </w:r>
      <w:r w:rsidR="00E23E9A" w:rsidRPr="00E23E9A">
        <w:rPr>
          <w:rFonts w:eastAsia="Times New Roman"/>
          <w:lang w:val="it-IT"/>
        </w:rPr>
        <w:t xml:space="preserve">identifichiamo la proteina Eps8 come essenziale per i processi di plasticità sinaptica. Abbiamo dimostrato che </w:t>
      </w:r>
      <w:r w:rsidR="009173BD">
        <w:rPr>
          <w:rFonts w:eastAsia="Times New Roman"/>
          <w:lang w:val="it-IT"/>
        </w:rPr>
        <w:t>Eps8 viene reclutata nelle</w:t>
      </w:r>
      <w:r w:rsidR="00E23E9A" w:rsidRPr="00E23E9A">
        <w:rPr>
          <w:rFonts w:eastAsia="Times New Roman"/>
          <w:lang w:val="it-IT"/>
        </w:rPr>
        <w:t xml:space="preserve"> spine dendritiche durante i fenomeni di potenziamento </w:t>
      </w:r>
      <w:r w:rsidR="00E23E9A" w:rsidRPr="00E23E9A">
        <w:rPr>
          <w:rFonts w:eastAsia="Times New Roman"/>
          <w:lang w:val="it-IT"/>
        </w:rPr>
        <w:lastRenderedPageBreak/>
        <w:t xml:space="preserve">sinaptico e che i neuroni privi della proteina Eps8 non sono in grado di andare incontro ai </w:t>
      </w:r>
      <w:r w:rsidR="00E23E9A">
        <w:rPr>
          <w:rFonts w:eastAsia="Times New Roman"/>
          <w:lang w:val="it-IT"/>
        </w:rPr>
        <w:t>fenomeni di plasticità attività-</w:t>
      </w:r>
      <w:r w:rsidR="00E23E9A" w:rsidRPr="00E23E9A">
        <w:rPr>
          <w:rFonts w:eastAsia="Times New Roman"/>
          <w:lang w:val="it-IT"/>
        </w:rPr>
        <w:t xml:space="preserve">dipendente. </w:t>
      </w:r>
      <w:r w:rsidR="00E23E9A">
        <w:rPr>
          <w:rFonts w:eastAsia="Times New Roman"/>
          <w:lang w:val="it-IT"/>
        </w:rPr>
        <w:t>In accordo con il ruolo cruciale de</w:t>
      </w:r>
      <w:r w:rsidR="00793F1E">
        <w:rPr>
          <w:rFonts w:eastAsia="Times New Roman"/>
          <w:lang w:val="it-IT"/>
        </w:rPr>
        <w:t>lla proteina nei fenomeni di pla</w:t>
      </w:r>
      <w:r w:rsidR="00E23E9A">
        <w:rPr>
          <w:rFonts w:eastAsia="Times New Roman"/>
          <w:lang w:val="it-IT"/>
        </w:rPr>
        <w:t>sticità sinaptica,</w:t>
      </w:r>
      <w:r w:rsidR="00E23E9A" w:rsidRPr="00E23E9A">
        <w:rPr>
          <w:rFonts w:eastAsia="Times New Roman"/>
          <w:lang w:val="it-IT"/>
        </w:rPr>
        <w:t xml:space="preserve"> dimostriamo che l’assenza genetica </w:t>
      </w:r>
      <w:r w:rsidR="00793F1E">
        <w:rPr>
          <w:rFonts w:eastAsia="Times New Roman"/>
          <w:lang w:val="it-IT"/>
        </w:rPr>
        <w:t>d</w:t>
      </w:r>
      <w:r w:rsidR="00E23E9A">
        <w:rPr>
          <w:rFonts w:eastAsia="Times New Roman"/>
          <w:lang w:val="it-IT"/>
        </w:rPr>
        <w:t>i Eps8</w:t>
      </w:r>
      <w:r w:rsidR="00E23E9A" w:rsidRPr="00E23E9A">
        <w:rPr>
          <w:rFonts w:eastAsia="Times New Roman"/>
          <w:lang w:val="it-IT"/>
        </w:rPr>
        <w:t xml:space="preserve"> causa nel topo deficit di memoria e apprendimento,</w:t>
      </w:r>
      <w:r w:rsidR="00E23E9A">
        <w:rPr>
          <w:rFonts w:eastAsia="Times New Roman"/>
          <w:lang w:val="it-IT"/>
        </w:rPr>
        <w:t xml:space="preserve"> associati a </w:t>
      </w:r>
      <w:r w:rsidR="00E23E9A" w:rsidRPr="00E23E9A">
        <w:rPr>
          <w:rFonts w:eastAsia="Times New Roman"/>
          <w:lang w:val="it-IT"/>
        </w:rPr>
        <w:t xml:space="preserve">difetti morfologici delle sinapsi eccitatorie </w:t>
      </w:r>
      <w:r w:rsidR="00793F1E">
        <w:rPr>
          <w:rFonts w:eastAsia="Times New Roman"/>
          <w:lang w:val="it-IT"/>
        </w:rPr>
        <w:t xml:space="preserve">dell’ippocampo, cha appaiono immature e incapaci di aumentare di numero. Particolarmente rilevante, in questa cornice, è la nostra evidenza che  </w:t>
      </w:r>
      <w:r w:rsidR="00793F1E" w:rsidRPr="00E23E9A">
        <w:rPr>
          <w:rFonts w:eastAsia="Times New Roman"/>
          <w:lang w:val="it-IT"/>
        </w:rPr>
        <w:t>ridotti livelli di proteina sono presenti nel cervello di pazienti affetti da autismo</w:t>
      </w:r>
      <w:r w:rsidR="00116D04">
        <w:rPr>
          <w:rFonts w:eastAsia="Times New Roman"/>
          <w:lang w:val="it-IT"/>
        </w:rPr>
        <w:t>, il che</w:t>
      </w:r>
      <w:r w:rsidR="00261CA4">
        <w:rPr>
          <w:rFonts w:eastAsia="Times New Roman"/>
          <w:lang w:val="it-IT"/>
        </w:rPr>
        <w:t xml:space="preserve"> apre la possibilità che alterazioni dei livelli di espressione di questa proteina o difetti della sua funzionalità possano</w:t>
      </w:r>
      <w:r w:rsidR="00793F1E" w:rsidRPr="00E23E9A">
        <w:rPr>
          <w:rFonts w:eastAsia="Times New Roman"/>
          <w:lang w:val="it-IT"/>
        </w:rPr>
        <w:t xml:space="preserve"> </w:t>
      </w:r>
      <w:r w:rsidR="00261CA4">
        <w:rPr>
          <w:rFonts w:eastAsia="Times New Roman"/>
          <w:lang w:val="it-IT"/>
        </w:rPr>
        <w:t>essere direttamente collegati con l’insorgenza dell’ autismo o delle sue manifestazioni cliniche. Il nostro studio</w:t>
      </w:r>
      <w:r w:rsidR="009173BD">
        <w:rPr>
          <w:rFonts w:eastAsia="Times New Roman"/>
          <w:lang w:val="it-IT"/>
        </w:rPr>
        <w:t xml:space="preserve"> indica quindi che l’attività di Eps8 è essenziale per la plasticità sinaptica e l’apprendimento e che riduzioni dei livelli di proteina </w:t>
      </w:r>
      <w:r w:rsidR="00726F99">
        <w:rPr>
          <w:rFonts w:eastAsia="Times New Roman"/>
          <w:lang w:val="it-IT"/>
        </w:rPr>
        <w:t xml:space="preserve">possono </w:t>
      </w:r>
      <w:r w:rsidR="009173BD">
        <w:rPr>
          <w:rFonts w:eastAsia="Times New Roman"/>
          <w:lang w:val="it-IT"/>
        </w:rPr>
        <w:t>caratterizza</w:t>
      </w:r>
      <w:r w:rsidR="00726F99">
        <w:rPr>
          <w:rFonts w:eastAsia="Times New Roman"/>
          <w:lang w:val="it-IT"/>
        </w:rPr>
        <w:t xml:space="preserve">re </w:t>
      </w:r>
      <w:r w:rsidR="009173BD">
        <w:rPr>
          <w:rFonts w:eastAsia="Times New Roman"/>
          <w:lang w:val="it-IT"/>
        </w:rPr>
        <w:t>forme di disabilità intellettiva associat</w:t>
      </w:r>
      <w:r w:rsidR="00726F99">
        <w:rPr>
          <w:rFonts w:eastAsia="Times New Roman"/>
          <w:lang w:val="it-IT"/>
        </w:rPr>
        <w:t>e</w:t>
      </w:r>
      <w:r w:rsidR="009173BD">
        <w:rPr>
          <w:rFonts w:eastAsia="Times New Roman"/>
          <w:lang w:val="it-IT"/>
        </w:rPr>
        <w:t xml:space="preserve"> a difetti delle spine dendrit</w:t>
      </w:r>
      <w:r w:rsidR="0073790C">
        <w:rPr>
          <w:rFonts w:eastAsia="Times New Roman"/>
          <w:lang w:val="it-IT"/>
        </w:rPr>
        <w:t>i</w:t>
      </w:r>
      <w:r w:rsidR="009173BD">
        <w:rPr>
          <w:rFonts w:eastAsia="Times New Roman"/>
          <w:lang w:val="it-IT"/>
        </w:rPr>
        <w:t>che.</w:t>
      </w:r>
    </w:p>
    <w:p w:rsidR="00AA2B4E" w:rsidRDefault="00116D04" w:rsidP="0073790C">
      <w:pPr>
        <w:jc w:val="both"/>
        <w:rPr>
          <w:rFonts w:eastAsia="Times New Roman"/>
          <w:lang w:val="it-IT"/>
        </w:rPr>
      </w:pPr>
      <w:r>
        <w:rPr>
          <w:rFonts w:eastAsia="Times New Roman"/>
          <w:lang w:val="it-IT"/>
        </w:rPr>
        <w:t>Anche se in laboratorio stiamo valutando la possibilità che approcci genetici e ambientali possano almeno in parte recuperare il fenotipo neuronale causato dall’assenza della proteina, l</w:t>
      </w:r>
      <w:r w:rsidR="00101DFF" w:rsidRPr="00E23053">
        <w:rPr>
          <w:rFonts w:eastAsia="Times New Roman"/>
          <w:lang w:val="it-IT"/>
        </w:rPr>
        <w:t xml:space="preserve">e ricadute terapeutiche non sono </w:t>
      </w:r>
      <w:r w:rsidR="00D550B1" w:rsidRPr="00E23053">
        <w:rPr>
          <w:rFonts w:eastAsia="Times New Roman"/>
          <w:lang w:val="it-IT"/>
        </w:rPr>
        <w:t xml:space="preserve">purtroppo </w:t>
      </w:r>
      <w:r w:rsidR="00101DFF" w:rsidRPr="00E23053">
        <w:rPr>
          <w:rFonts w:eastAsia="Times New Roman"/>
          <w:lang w:val="it-IT"/>
        </w:rPr>
        <w:t xml:space="preserve">immediate. </w:t>
      </w:r>
      <w:r w:rsidR="00E23053" w:rsidRPr="00E23053">
        <w:rPr>
          <w:rFonts w:eastAsia="Times New Roman"/>
          <w:lang w:val="it-IT"/>
        </w:rPr>
        <w:t xml:space="preserve">Questo studio rappresenta un altro piccolo, importante tassello che viene messo al suo posto relativamente alle cause alla base dell’autismo. </w:t>
      </w:r>
      <w:r w:rsidR="00AA2B4E" w:rsidRPr="00E23053">
        <w:rPr>
          <w:rFonts w:eastAsia="Times New Roman"/>
          <w:lang w:val="it-IT"/>
        </w:rPr>
        <w:t xml:space="preserve">La speranza, quindi, è che sezionare i meccanismi alla base della plasticità dei neuroni e delle loro interazioni (sinapsi), e dunque alla base della memoria e dell’apprendimento, possa aprire percorsi terapeutici innovativi per affrontare i gravi problemi legati alla disabilità intellettiva e le varie patologie del sistema nervoso centrale, tra cui l’autismo e il ritardo mentale. </w:t>
      </w:r>
    </w:p>
    <w:p w:rsidR="00D550B1" w:rsidRDefault="00D550B1" w:rsidP="0073790C">
      <w:pPr>
        <w:jc w:val="both"/>
        <w:rPr>
          <w:rFonts w:ascii="Trebuchet MS" w:hAnsi="Trebuchet MS"/>
          <w:color w:val="000000"/>
          <w:sz w:val="18"/>
          <w:szCs w:val="18"/>
          <w:shd w:val="clear" w:color="auto" w:fill="FFFFFF"/>
          <w:lang w:val="it-IT"/>
        </w:rPr>
      </w:pPr>
      <w:bookmarkStart w:id="0" w:name="_GoBack"/>
      <w:bookmarkEnd w:id="0"/>
    </w:p>
    <w:p w:rsidR="000C67A3" w:rsidRPr="009B0AE3" w:rsidRDefault="00792F68" w:rsidP="0073790C">
      <w:pPr>
        <w:jc w:val="both"/>
        <w:rPr>
          <w:rFonts w:ascii="Trebuchet MS" w:hAnsi="Trebuchet MS"/>
          <w:color w:val="000000"/>
          <w:sz w:val="18"/>
          <w:szCs w:val="18"/>
          <w:shd w:val="clear" w:color="auto" w:fill="FFFFFF"/>
        </w:rPr>
      </w:pPr>
      <w:r w:rsidRPr="00792F68">
        <w:rPr>
          <w:rFonts w:ascii="Trebuchet MS" w:hAnsi="Trebuchet MS"/>
          <w:color w:val="000000"/>
          <w:sz w:val="18"/>
          <w:szCs w:val="18"/>
          <w:shd w:val="clear" w:color="auto" w:fill="FFFFFF"/>
          <w:lang w:val="it-IT"/>
        </w:rPr>
        <w:t xml:space="preserve"> </w:t>
      </w:r>
      <w:r w:rsidR="000C67A3">
        <w:rPr>
          <w:b/>
        </w:rPr>
        <w:t xml:space="preserve">ABSTRACT </w:t>
      </w:r>
    </w:p>
    <w:p w:rsidR="000C67A3" w:rsidRDefault="000C67A3" w:rsidP="0073790C">
      <w:pPr>
        <w:jc w:val="both"/>
      </w:pPr>
      <w:r>
        <w:t>Actin-based remodeling underlies spine structural changes occurring during synaptic plasticity, the process which constantly reshapes the circuitry of the adult brain in response to external stimuli, leading to learning and memory formation. A positive correlation exists between spine shape and synaptic strength and, consistently, abnormalities in spine number and morphology have been described in a number of neurological disorders. In the present study we demonstrate that the actin regulating protein Eps8 is recruited to the spine head during chemically-induced long term potentiation in culture and that inhibition of its actin capping activity impairs spine enlargement and plasticity. Accordingly, mice lacking Eps8 display immature spines, which are unable to undergo potentiation, and are impaired in cognitive functions. Additionally, we found that reduction in the levels of Eps8 occurs in brains of patients affected by autism compared to controls.  Our data reveal the key role of Eps8 actin capping activity in spine morphogenesis and plasticity and indicate that reductions in actin capping proteins may characterize forms of intellectual disabilities associated with spine defects.</w:t>
      </w:r>
    </w:p>
    <w:p w:rsidR="0051451A" w:rsidRDefault="0051451A" w:rsidP="0073790C">
      <w:pPr>
        <w:jc w:val="both"/>
      </w:pPr>
    </w:p>
    <w:p w:rsidR="0051451A" w:rsidRPr="0051451A" w:rsidRDefault="0051451A" w:rsidP="0073790C">
      <w:pPr>
        <w:jc w:val="both"/>
        <w:rPr>
          <w:lang w:val="it-IT"/>
        </w:rPr>
      </w:pPr>
      <w:r w:rsidRPr="0051451A">
        <w:rPr>
          <w:lang w:val="it-IT"/>
        </w:rPr>
        <w:t>Per ulteriori informazioni potete contattare:</w:t>
      </w:r>
    </w:p>
    <w:p w:rsidR="0051451A" w:rsidRDefault="0051451A" w:rsidP="0051451A">
      <w:pPr>
        <w:spacing w:line="240" w:lineRule="auto"/>
        <w:jc w:val="both"/>
        <w:rPr>
          <w:lang w:val="it-IT"/>
        </w:rPr>
        <w:sectPr w:rsidR="0051451A" w:rsidSect="00D3242D">
          <w:pgSz w:w="12240" w:h="15840"/>
          <w:pgMar w:top="1417" w:right="1134" w:bottom="1134" w:left="1134" w:header="708" w:footer="708" w:gutter="0"/>
          <w:cols w:space="708"/>
          <w:docGrid w:linePitch="360"/>
        </w:sectPr>
      </w:pPr>
    </w:p>
    <w:p w:rsidR="0051451A" w:rsidRDefault="0051451A" w:rsidP="0051451A">
      <w:pPr>
        <w:spacing w:line="240" w:lineRule="auto"/>
        <w:jc w:val="both"/>
        <w:rPr>
          <w:lang w:val="it-IT"/>
        </w:rPr>
      </w:pPr>
      <w:r>
        <w:rPr>
          <w:lang w:val="it-IT"/>
        </w:rPr>
        <w:lastRenderedPageBreak/>
        <w:t>Prof. Michela Matteoli</w:t>
      </w:r>
    </w:p>
    <w:p w:rsidR="0051451A" w:rsidRDefault="0051451A" w:rsidP="0051451A">
      <w:pPr>
        <w:spacing w:line="240" w:lineRule="auto"/>
        <w:jc w:val="both"/>
        <w:rPr>
          <w:lang w:val="it-IT"/>
        </w:rPr>
      </w:pPr>
      <w:proofErr w:type="spellStart"/>
      <w:r>
        <w:rPr>
          <w:lang w:val="it-IT"/>
        </w:rPr>
        <w:t>Tel</w:t>
      </w:r>
      <w:proofErr w:type="spellEnd"/>
      <w:r>
        <w:rPr>
          <w:lang w:val="it-IT"/>
        </w:rPr>
        <w:t xml:space="preserve"> 02-50317097 o 02-82245202</w:t>
      </w:r>
    </w:p>
    <w:p w:rsidR="0051451A" w:rsidRDefault="0051451A" w:rsidP="0051451A">
      <w:pPr>
        <w:spacing w:line="240" w:lineRule="auto"/>
        <w:jc w:val="both"/>
        <w:rPr>
          <w:lang w:val="it-IT"/>
        </w:rPr>
      </w:pPr>
      <w:r>
        <w:rPr>
          <w:lang w:val="it-IT"/>
        </w:rPr>
        <w:t>e-mail: michela.matteoli@unimi.it</w:t>
      </w:r>
    </w:p>
    <w:p w:rsidR="0051451A" w:rsidRDefault="0051451A" w:rsidP="0073790C">
      <w:pPr>
        <w:jc w:val="both"/>
        <w:rPr>
          <w:lang w:val="it-IT"/>
        </w:rPr>
      </w:pPr>
      <w:r>
        <w:rPr>
          <w:lang w:val="it-IT"/>
        </w:rPr>
        <w:lastRenderedPageBreak/>
        <w:t>Dr. Elisabetta Menna</w:t>
      </w:r>
    </w:p>
    <w:p w:rsidR="0051451A" w:rsidRPr="0051451A" w:rsidRDefault="0051451A" w:rsidP="0073790C">
      <w:pPr>
        <w:jc w:val="both"/>
        <w:rPr>
          <w:lang w:val="it-IT"/>
        </w:rPr>
      </w:pPr>
      <w:proofErr w:type="spellStart"/>
      <w:r>
        <w:rPr>
          <w:lang w:val="it-IT"/>
        </w:rPr>
        <w:t>Tel</w:t>
      </w:r>
      <w:proofErr w:type="spellEnd"/>
      <w:r>
        <w:rPr>
          <w:lang w:val="it-IT"/>
        </w:rPr>
        <w:t xml:space="preserve"> 02-50317009</w:t>
      </w:r>
    </w:p>
    <w:p w:rsidR="0051451A" w:rsidRPr="0051451A" w:rsidRDefault="0051451A" w:rsidP="0073790C">
      <w:pPr>
        <w:jc w:val="both"/>
        <w:rPr>
          <w:lang w:val="it-IT"/>
        </w:rPr>
      </w:pPr>
      <w:r>
        <w:rPr>
          <w:lang w:val="it-IT"/>
        </w:rPr>
        <w:t>e-mail: e.menna@in.cnr.it</w:t>
      </w:r>
    </w:p>
    <w:p w:rsidR="0051451A" w:rsidRDefault="0051451A" w:rsidP="0073790C">
      <w:pPr>
        <w:jc w:val="both"/>
        <w:rPr>
          <w:bCs/>
          <w:lang w:val="it-IT"/>
        </w:rPr>
        <w:sectPr w:rsidR="0051451A" w:rsidSect="0051451A">
          <w:type w:val="continuous"/>
          <w:pgSz w:w="12240" w:h="15840"/>
          <w:pgMar w:top="1417" w:right="1134" w:bottom="1134" w:left="1134" w:header="708" w:footer="708" w:gutter="0"/>
          <w:cols w:num="2" w:space="708"/>
          <w:docGrid w:linePitch="360"/>
        </w:sectPr>
      </w:pPr>
    </w:p>
    <w:p w:rsidR="000C67A3" w:rsidRPr="0051451A" w:rsidRDefault="000C67A3" w:rsidP="0073790C">
      <w:pPr>
        <w:jc w:val="both"/>
        <w:rPr>
          <w:lang w:val="it-IT"/>
        </w:rPr>
      </w:pPr>
    </w:p>
    <w:sectPr w:rsidR="000C67A3" w:rsidRPr="0051451A" w:rsidSect="0051451A">
      <w:type w:val="continuous"/>
      <w:pgSz w:w="12240" w:h="15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F68"/>
    <w:rsid w:val="00002B57"/>
    <w:rsid w:val="00020487"/>
    <w:rsid w:val="00020A69"/>
    <w:rsid w:val="000330D7"/>
    <w:rsid w:val="000377E1"/>
    <w:rsid w:val="000473E4"/>
    <w:rsid w:val="00047E5E"/>
    <w:rsid w:val="0005266B"/>
    <w:rsid w:val="000541E9"/>
    <w:rsid w:val="00065942"/>
    <w:rsid w:val="00065A30"/>
    <w:rsid w:val="00070DD7"/>
    <w:rsid w:val="00071512"/>
    <w:rsid w:val="000736DD"/>
    <w:rsid w:val="00074319"/>
    <w:rsid w:val="00075B59"/>
    <w:rsid w:val="00091909"/>
    <w:rsid w:val="000B73F0"/>
    <w:rsid w:val="000C67A3"/>
    <w:rsid w:val="000E01A9"/>
    <w:rsid w:val="000E31C9"/>
    <w:rsid w:val="000E4404"/>
    <w:rsid w:val="000F7427"/>
    <w:rsid w:val="00101DFF"/>
    <w:rsid w:val="00110E47"/>
    <w:rsid w:val="00114F46"/>
    <w:rsid w:val="00116D04"/>
    <w:rsid w:val="001304DD"/>
    <w:rsid w:val="001345D3"/>
    <w:rsid w:val="001349C1"/>
    <w:rsid w:val="001704E4"/>
    <w:rsid w:val="0017297A"/>
    <w:rsid w:val="00176466"/>
    <w:rsid w:val="00177361"/>
    <w:rsid w:val="001969D2"/>
    <w:rsid w:val="00196F96"/>
    <w:rsid w:val="001A6D22"/>
    <w:rsid w:val="001B4126"/>
    <w:rsid w:val="001B788E"/>
    <w:rsid w:val="001D00A5"/>
    <w:rsid w:val="001E4681"/>
    <w:rsid w:val="001E4EA0"/>
    <w:rsid w:val="00245B73"/>
    <w:rsid w:val="00254342"/>
    <w:rsid w:val="00261CA4"/>
    <w:rsid w:val="00283910"/>
    <w:rsid w:val="00291CE6"/>
    <w:rsid w:val="002C3833"/>
    <w:rsid w:val="002D5695"/>
    <w:rsid w:val="002D5B5F"/>
    <w:rsid w:val="00324847"/>
    <w:rsid w:val="00336806"/>
    <w:rsid w:val="003531F5"/>
    <w:rsid w:val="0038382C"/>
    <w:rsid w:val="00385367"/>
    <w:rsid w:val="00385C5C"/>
    <w:rsid w:val="00387AED"/>
    <w:rsid w:val="003A409D"/>
    <w:rsid w:val="003F09E2"/>
    <w:rsid w:val="003F3A3D"/>
    <w:rsid w:val="00403078"/>
    <w:rsid w:val="00411A9C"/>
    <w:rsid w:val="004356C7"/>
    <w:rsid w:val="00436C19"/>
    <w:rsid w:val="004664B4"/>
    <w:rsid w:val="0046653F"/>
    <w:rsid w:val="00467BA0"/>
    <w:rsid w:val="004C7172"/>
    <w:rsid w:val="004D2D75"/>
    <w:rsid w:val="004E2570"/>
    <w:rsid w:val="0051451A"/>
    <w:rsid w:val="00531C55"/>
    <w:rsid w:val="00532E04"/>
    <w:rsid w:val="00536168"/>
    <w:rsid w:val="0054598F"/>
    <w:rsid w:val="00591219"/>
    <w:rsid w:val="005A5A42"/>
    <w:rsid w:val="005B2D65"/>
    <w:rsid w:val="005D283B"/>
    <w:rsid w:val="005D4787"/>
    <w:rsid w:val="005E142E"/>
    <w:rsid w:val="005E42F9"/>
    <w:rsid w:val="005E635C"/>
    <w:rsid w:val="005E6676"/>
    <w:rsid w:val="00611FD9"/>
    <w:rsid w:val="006338CD"/>
    <w:rsid w:val="0066429C"/>
    <w:rsid w:val="00667CB6"/>
    <w:rsid w:val="006909A0"/>
    <w:rsid w:val="006A2352"/>
    <w:rsid w:val="006E1FC8"/>
    <w:rsid w:val="006F1E29"/>
    <w:rsid w:val="00700D7A"/>
    <w:rsid w:val="007123DA"/>
    <w:rsid w:val="00717265"/>
    <w:rsid w:val="00726F99"/>
    <w:rsid w:val="0073790C"/>
    <w:rsid w:val="00740B5B"/>
    <w:rsid w:val="00747AA6"/>
    <w:rsid w:val="00774D99"/>
    <w:rsid w:val="007778AC"/>
    <w:rsid w:val="007870E4"/>
    <w:rsid w:val="00792F68"/>
    <w:rsid w:val="00793F1E"/>
    <w:rsid w:val="007F006C"/>
    <w:rsid w:val="0080118F"/>
    <w:rsid w:val="00871D24"/>
    <w:rsid w:val="008E4649"/>
    <w:rsid w:val="009173BD"/>
    <w:rsid w:val="00933176"/>
    <w:rsid w:val="00942FC2"/>
    <w:rsid w:val="00951481"/>
    <w:rsid w:val="00970883"/>
    <w:rsid w:val="009B0AE3"/>
    <w:rsid w:val="009C081D"/>
    <w:rsid w:val="009C352E"/>
    <w:rsid w:val="009C7AA8"/>
    <w:rsid w:val="009E7E84"/>
    <w:rsid w:val="009F1D5B"/>
    <w:rsid w:val="00A01CCC"/>
    <w:rsid w:val="00A247CF"/>
    <w:rsid w:val="00A30E7E"/>
    <w:rsid w:val="00A3243E"/>
    <w:rsid w:val="00A36BB0"/>
    <w:rsid w:val="00A47E5F"/>
    <w:rsid w:val="00A52E94"/>
    <w:rsid w:val="00A53AF6"/>
    <w:rsid w:val="00A6091A"/>
    <w:rsid w:val="00A70FBA"/>
    <w:rsid w:val="00A765E9"/>
    <w:rsid w:val="00A86BD4"/>
    <w:rsid w:val="00A93637"/>
    <w:rsid w:val="00AA2B4E"/>
    <w:rsid w:val="00AB40A8"/>
    <w:rsid w:val="00AF36FC"/>
    <w:rsid w:val="00B535B4"/>
    <w:rsid w:val="00B63D5D"/>
    <w:rsid w:val="00B960BB"/>
    <w:rsid w:val="00BA29D0"/>
    <w:rsid w:val="00BA4ECF"/>
    <w:rsid w:val="00BC7170"/>
    <w:rsid w:val="00BD7860"/>
    <w:rsid w:val="00BE2432"/>
    <w:rsid w:val="00BF06EA"/>
    <w:rsid w:val="00BF26BE"/>
    <w:rsid w:val="00C0774F"/>
    <w:rsid w:val="00C07FE8"/>
    <w:rsid w:val="00C25D76"/>
    <w:rsid w:val="00C3125B"/>
    <w:rsid w:val="00C40ADD"/>
    <w:rsid w:val="00C83926"/>
    <w:rsid w:val="00CF274C"/>
    <w:rsid w:val="00CF64C4"/>
    <w:rsid w:val="00D3242D"/>
    <w:rsid w:val="00D36446"/>
    <w:rsid w:val="00D550B1"/>
    <w:rsid w:val="00D651BD"/>
    <w:rsid w:val="00D70C65"/>
    <w:rsid w:val="00D81762"/>
    <w:rsid w:val="00D8636D"/>
    <w:rsid w:val="00DA4252"/>
    <w:rsid w:val="00DB48A1"/>
    <w:rsid w:val="00DC3434"/>
    <w:rsid w:val="00DC3AAF"/>
    <w:rsid w:val="00DC5F23"/>
    <w:rsid w:val="00DD4938"/>
    <w:rsid w:val="00DE6A72"/>
    <w:rsid w:val="00E23053"/>
    <w:rsid w:val="00E23E9A"/>
    <w:rsid w:val="00E277BD"/>
    <w:rsid w:val="00E36C14"/>
    <w:rsid w:val="00E41F68"/>
    <w:rsid w:val="00E609B1"/>
    <w:rsid w:val="00E60EB0"/>
    <w:rsid w:val="00E625E6"/>
    <w:rsid w:val="00E82E6B"/>
    <w:rsid w:val="00EC4879"/>
    <w:rsid w:val="00F0468B"/>
    <w:rsid w:val="00F31B73"/>
    <w:rsid w:val="00F429CB"/>
    <w:rsid w:val="00F6523C"/>
    <w:rsid w:val="00F678D6"/>
    <w:rsid w:val="00F72A8A"/>
    <w:rsid w:val="00F85186"/>
    <w:rsid w:val="00F97440"/>
    <w:rsid w:val="00FA79E7"/>
    <w:rsid w:val="00FB1AA9"/>
    <w:rsid w:val="00FF62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highlight">
    <w:name w:val="highlight"/>
    <w:basedOn w:val="Carpredefinitoparagrafo"/>
    <w:rsid w:val="00DD4938"/>
  </w:style>
  <w:style w:type="character" w:customStyle="1" w:styleId="apple-converted-space">
    <w:name w:val="apple-converted-space"/>
    <w:basedOn w:val="Carpredefinitoparagrafo"/>
    <w:rsid w:val="00DD4938"/>
  </w:style>
  <w:style w:type="character" w:styleId="Collegamentoipertestuale">
    <w:name w:val="Hyperlink"/>
    <w:basedOn w:val="Carpredefinitoparagrafo"/>
    <w:uiPriority w:val="99"/>
    <w:semiHidden/>
    <w:unhideWhenUsed/>
    <w:rsid w:val="00FB1AA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highlight">
    <w:name w:val="highlight"/>
    <w:basedOn w:val="Carpredefinitoparagrafo"/>
    <w:rsid w:val="00DD4938"/>
  </w:style>
  <w:style w:type="character" w:customStyle="1" w:styleId="apple-converted-space">
    <w:name w:val="apple-converted-space"/>
    <w:basedOn w:val="Carpredefinitoparagrafo"/>
    <w:rsid w:val="00DD4938"/>
  </w:style>
  <w:style w:type="character" w:styleId="Collegamentoipertestuale">
    <w:name w:val="Hyperlink"/>
    <w:basedOn w:val="Carpredefinitoparagrafo"/>
    <w:uiPriority w:val="99"/>
    <w:semiHidden/>
    <w:unhideWhenUsed/>
    <w:rsid w:val="00FB1A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6289522">
      <w:bodyDiv w:val="1"/>
      <w:marLeft w:val="0"/>
      <w:marRight w:val="0"/>
      <w:marTop w:val="0"/>
      <w:marBottom w:val="0"/>
      <w:divBdr>
        <w:top w:val="none" w:sz="0" w:space="0" w:color="auto"/>
        <w:left w:val="none" w:sz="0" w:space="0" w:color="auto"/>
        <w:bottom w:val="none" w:sz="0" w:space="0" w:color="auto"/>
        <w:right w:val="none" w:sz="0" w:space="0" w:color="auto"/>
      </w:divBdr>
    </w:div>
    <w:div w:id="165826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3E65D7-E2C3-4809-8930-FDD717C1D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1137</Words>
  <Characters>6483</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Michela</dc:creator>
  <cp:lastModifiedBy>Michela</cp:lastModifiedBy>
  <cp:revision>2</cp:revision>
  <dcterms:created xsi:type="dcterms:W3CDTF">2013-06-12T11:42:00Z</dcterms:created>
  <dcterms:modified xsi:type="dcterms:W3CDTF">2013-06-12T11:42:00Z</dcterms:modified>
</cp:coreProperties>
</file>